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8E" w:rsidRDefault="00AB2B9C" w:rsidP="00AB2B9C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AB2B9C">
        <w:rPr>
          <w:rFonts w:ascii="Times New Roman" w:hAnsi="Times New Roman" w:cs="Times New Roman"/>
          <w:b/>
          <w:sz w:val="52"/>
          <w:szCs w:val="52"/>
          <w:u w:val="single"/>
        </w:rPr>
        <w:t>Ребенок и телевизор</w:t>
      </w:r>
      <w:r>
        <w:rPr>
          <w:rFonts w:ascii="Times New Roman" w:hAnsi="Times New Roman" w:cs="Times New Roman"/>
          <w:b/>
          <w:sz w:val="52"/>
          <w:szCs w:val="52"/>
          <w:u w:val="single"/>
        </w:rPr>
        <w:t>.</w:t>
      </w:r>
    </w:p>
    <w:p w:rsidR="00AB2B9C" w:rsidRDefault="00AB2B9C" w:rsidP="00AB2B9C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noProof/>
          <w:sz w:val="52"/>
          <w:szCs w:val="52"/>
          <w:u w:val="single"/>
          <w:lang w:eastAsia="ru-RU"/>
        </w:rPr>
        <w:drawing>
          <wp:inline distT="0" distB="0" distL="0" distR="0">
            <wp:extent cx="3295650" cy="2560426"/>
            <wp:effectExtent l="247650" t="266700" r="266700" b="2781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3889" cy="255905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AB2B9C" w:rsidRPr="00AB2B9C" w:rsidRDefault="00AB2B9C" w:rsidP="00AB2B9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B2B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наши дни телевизор, компьютер прочно вошли в жизнь малышей. Во многих </w:t>
      </w:r>
      <w:proofErr w:type="gramStart"/>
      <w:r w:rsidRPr="00AB2B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семьях</w:t>
      </w:r>
      <w:proofErr w:type="gramEnd"/>
      <w:r w:rsidRPr="00AB2B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только ребенок начинает сидеть его усаживают перед экраном телевизора, который все больше заменяет бабушкины сказки, мамины колыбельные, разговоры с отцом ... экран становится главным воспитателем ребенка. </w:t>
      </w:r>
      <w:r w:rsidRPr="00AB2B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 данным ЮНЕСКО, 93% современных детей 3-5 лет смотрят </w:t>
      </w:r>
      <w:r w:rsidRPr="00AB2B9C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телевизор 28 часов в неделю</w:t>
      </w:r>
      <w:r w:rsidRPr="00AB2B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то есть около 4-х часов в день, что намного превосходит время общения </w:t>
      </w:r>
      <w:proofErr w:type="gramStart"/>
      <w:r w:rsidRPr="00AB2B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</w:t>
      </w:r>
      <w:proofErr w:type="gramEnd"/>
      <w:r w:rsidRPr="00AB2B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взрослыми.</w:t>
      </w:r>
    </w:p>
    <w:p w:rsidR="00AB2B9C" w:rsidRPr="00AB2B9C" w:rsidRDefault="00AB2B9C" w:rsidP="00AB2B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2B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 это, казалось бы, безопасное занятие может повлечь за собой весьма печальные последствия не только для здоровья ребенка, но и для его психического развития. В настоящее время, когда подрастет первое поколение «экранных детей» эти последствия становятся все более очевидными.</w:t>
      </w:r>
    </w:p>
    <w:p w:rsidR="00AB2B9C" w:rsidRDefault="00AB2B9C" w:rsidP="00AB2B9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Одно из них — отставание в развитии речи. Дети поздно начинают говорить, мало и плохо разговаривают, их речь бедна и примитивна. Овладение речью в раннем возрасте происходит только в живом общении, когда малыш вступает в диалог. В последние годы отмечают у детей неспособность к самоуглублению, отсутствие заинтересованности делом. Появилось новое заболевание - дефицит концентрации внимания. Это заболевание особенно ярко проявляется в процессе обучения и характеризуется </w:t>
      </w:r>
      <w:proofErr w:type="spellStart"/>
      <w:r>
        <w:rPr>
          <w:rStyle w:val="c0"/>
          <w:color w:val="000000"/>
          <w:sz w:val="28"/>
          <w:szCs w:val="28"/>
        </w:rPr>
        <w:t>гиперактивностью</w:t>
      </w:r>
      <w:proofErr w:type="spellEnd"/>
      <w:r>
        <w:rPr>
          <w:rStyle w:val="c0"/>
          <w:color w:val="000000"/>
          <w:sz w:val="28"/>
          <w:szCs w:val="28"/>
        </w:rPr>
        <w:t>, ситуативностью, рассеянностью. Таким детям необходима постоянная внешняя стимуляция. Многим детям трудно воспринимать информацию на слух. Короткие предложения они не способны удержать в памяти, поэтому детям не интересно читать даже самые интересные книги.</w:t>
      </w:r>
    </w:p>
    <w:p w:rsidR="00AB2B9C" w:rsidRDefault="00AB2B9C" w:rsidP="00AB2B9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Еще один факт, который отмечают почти все педагоги и психологи - это резкое снижение фантазии детей. Их ничего больше не интересует и не увлекает. Дети предпочитают нажать кнопку телевизора и ждать новых, уже готовых развлечений, не требующих никакой внутренней работы ребенка.</w:t>
      </w:r>
    </w:p>
    <w:p w:rsidR="00AB2B9C" w:rsidRDefault="00AB2B9C" w:rsidP="00AB2B9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Но, пожалуй, самое явное свидетельство нарастания внутренней пустоты - это детская жестокость и агрессивность. Подростки бьют и убивают друг друга, потому что теряют всякое чувство меры, потому что на душе пусто и хочется острых ощущений.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всему виной телевизор, который совершенно поглощает внимание малыша, подменяя собой любое общение с взрослым. Детский возраст — период наиболее интенсивного становления внутреннего мира, формирования личности. Наверстать упущенное в этом возрасте практически невозможно. 6-7 лет - зарождение фундаментальных способностей человека.</w:t>
      </w:r>
    </w:p>
    <w:p w:rsidR="00AB2B9C" w:rsidRPr="00AB2B9C" w:rsidRDefault="00AB2B9C" w:rsidP="00AB2B9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B2B9C" w:rsidRPr="00AB2B9C" w:rsidRDefault="00AB2B9C" w:rsidP="00AB2B9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B9C">
        <w:rPr>
          <w:rStyle w:val="c0"/>
          <w:color w:val="000000"/>
          <w:sz w:val="28"/>
          <w:szCs w:val="28"/>
        </w:rPr>
        <w:t xml:space="preserve">Есть у нас, взрослых, и другие претензии к нашему телевидению. Кого-то особенно возмущает навязчивая реклама, примитивные сериалы, пошлые ток-шоу. </w:t>
      </w:r>
      <w:proofErr w:type="gramStart"/>
      <w:r w:rsidRPr="00AB2B9C">
        <w:rPr>
          <w:rStyle w:val="c0"/>
          <w:color w:val="000000"/>
          <w:sz w:val="28"/>
          <w:szCs w:val="28"/>
        </w:rPr>
        <w:t>Другого</w:t>
      </w:r>
      <w:proofErr w:type="gramEnd"/>
      <w:r w:rsidRPr="00AB2B9C">
        <w:rPr>
          <w:rStyle w:val="c0"/>
          <w:color w:val="000000"/>
          <w:sz w:val="28"/>
          <w:szCs w:val="28"/>
        </w:rPr>
        <w:t xml:space="preserve"> больше беспокоит, как ребенок воспринимает кадры с дерущимися депутатами в Госдуме, косноязычными и нетрезвыми политиками, вульгарную речь, перемешанную с блатными и матерными словечками. Список можно продолжать (порнографические и садистские фильмы, смакование подробностей криминальных расследований, всевозможные игры, обещающие быстрое обогащение и т.д.).</w:t>
      </w:r>
      <w:r w:rsidRPr="00AB2B9C">
        <w:rPr>
          <w:color w:val="000000"/>
          <w:sz w:val="28"/>
          <w:szCs w:val="28"/>
        </w:rPr>
        <w:br/>
      </w:r>
      <w:r w:rsidRPr="00AB2B9C">
        <w:rPr>
          <w:color w:val="000000"/>
          <w:sz w:val="28"/>
          <w:szCs w:val="28"/>
        </w:rPr>
        <w:br/>
      </w:r>
      <w:r w:rsidRPr="00AB2B9C">
        <w:rPr>
          <w:rStyle w:val="c0"/>
          <w:color w:val="000000"/>
          <w:sz w:val="28"/>
          <w:szCs w:val="28"/>
        </w:rPr>
        <w:t>Иногда хочется, чтобы ребенок вообще этого не видел и не слышал. Что делать?</w:t>
      </w:r>
    </w:p>
    <w:p w:rsidR="00AB2B9C" w:rsidRPr="00AB2B9C" w:rsidRDefault="00AB2B9C" w:rsidP="00AB2B9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B9C">
        <w:rPr>
          <w:rStyle w:val="c0"/>
          <w:color w:val="000000"/>
          <w:sz w:val="28"/>
          <w:szCs w:val="28"/>
        </w:rPr>
        <w:t xml:space="preserve">- Смотреть вместе с ребенком </w:t>
      </w:r>
      <w:bookmarkStart w:id="0" w:name="_GoBack"/>
      <w:bookmarkEnd w:id="0"/>
      <w:r w:rsidRPr="00AB2B9C">
        <w:rPr>
          <w:rStyle w:val="c0"/>
          <w:color w:val="000000"/>
          <w:sz w:val="28"/>
          <w:szCs w:val="28"/>
        </w:rPr>
        <w:t>самые разные передачи. Даже если это противоречит вашим собственным пристрастиям и художественному вкусу.</w:t>
      </w:r>
      <w:r w:rsidRPr="00AB2B9C">
        <w:rPr>
          <w:color w:val="000000"/>
          <w:sz w:val="28"/>
          <w:szCs w:val="28"/>
        </w:rPr>
        <w:br/>
      </w:r>
      <w:r w:rsidRPr="00AB2B9C">
        <w:rPr>
          <w:color w:val="000000"/>
          <w:sz w:val="28"/>
          <w:szCs w:val="28"/>
        </w:rPr>
        <w:br/>
      </w:r>
      <w:r w:rsidRPr="00AB2B9C">
        <w:rPr>
          <w:rStyle w:val="c0"/>
          <w:color w:val="000000"/>
          <w:sz w:val="28"/>
          <w:szCs w:val="28"/>
        </w:rPr>
        <w:t>- Не комментировать каждый раз: это хорошо, а вот это плохо. Спрашивать его мнения, уважать вкусы и пристрастия.</w:t>
      </w:r>
      <w:r w:rsidRPr="00AB2B9C">
        <w:rPr>
          <w:color w:val="000000"/>
          <w:sz w:val="28"/>
          <w:szCs w:val="28"/>
        </w:rPr>
        <w:br/>
      </w:r>
      <w:r w:rsidRPr="00AB2B9C">
        <w:rPr>
          <w:color w:val="000000"/>
          <w:sz w:val="28"/>
          <w:szCs w:val="28"/>
        </w:rPr>
        <w:br/>
      </w:r>
      <w:r w:rsidRPr="00AB2B9C">
        <w:rPr>
          <w:rStyle w:val="c0"/>
          <w:color w:val="000000"/>
          <w:sz w:val="28"/>
          <w:szCs w:val="28"/>
        </w:rPr>
        <w:t>- Иногда оперировать фактами. Например: подставные участники с вымышленными историями кочуют из одного ток-шоу в другое, драки между соперницами в этих же шоу грубо инсценированы и т. д.</w:t>
      </w:r>
      <w:r w:rsidRPr="00AB2B9C">
        <w:rPr>
          <w:color w:val="000000"/>
          <w:sz w:val="28"/>
          <w:szCs w:val="28"/>
        </w:rPr>
        <w:br/>
      </w:r>
      <w:r w:rsidRPr="00AB2B9C">
        <w:rPr>
          <w:color w:val="000000"/>
          <w:sz w:val="28"/>
          <w:szCs w:val="28"/>
        </w:rPr>
        <w:br/>
      </w:r>
      <w:r w:rsidRPr="00AB2B9C">
        <w:rPr>
          <w:rStyle w:val="c0"/>
          <w:color w:val="000000"/>
          <w:sz w:val="28"/>
          <w:szCs w:val="28"/>
        </w:rPr>
        <w:t xml:space="preserve">- </w:t>
      </w:r>
      <w:proofErr w:type="gramStart"/>
      <w:r w:rsidRPr="00AB2B9C">
        <w:rPr>
          <w:rStyle w:val="c0"/>
          <w:color w:val="000000"/>
          <w:sz w:val="28"/>
          <w:szCs w:val="28"/>
        </w:rPr>
        <w:t>Помогать ребенку выбирать</w:t>
      </w:r>
      <w:proofErr w:type="gramEnd"/>
      <w:r w:rsidRPr="00AB2B9C">
        <w:rPr>
          <w:rStyle w:val="c0"/>
          <w:color w:val="000000"/>
          <w:sz w:val="28"/>
          <w:szCs w:val="28"/>
        </w:rPr>
        <w:t xml:space="preserve"> в программе фильмы и передачи, заслуживающие внимания. Если иммунитет к пошлости и безвкусице и не передается генетическим путем, выработать его у ребенка нам вполне по силам.</w:t>
      </w:r>
    </w:p>
    <w:p w:rsidR="00AB2B9C" w:rsidRPr="00AB2B9C" w:rsidRDefault="00AB2B9C" w:rsidP="00AB2B9C">
      <w:pPr>
        <w:rPr>
          <w:rFonts w:ascii="Times New Roman" w:hAnsi="Times New Roman" w:cs="Times New Roman"/>
          <w:sz w:val="28"/>
          <w:szCs w:val="28"/>
        </w:rPr>
      </w:pPr>
    </w:p>
    <w:sectPr w:rsidR="00AB2B9C" w:rsidRPr="00AB2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949"/>
    <w:rsid w:val="006F77AD"/>
    <w:rsid w:val="00AB2B9C"/>
    <w:rsid w:val="00C3048E"/>
    <w:rsid w:val="00D5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B9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B2B9C"/>
    <w:rPr>
      <w:b/>
      <w:bCs/>
    </w:rPr>
  </w:style>
  <w:style w:type="paragraph" w:customStyle="1" w:styleId="c5">
    <w:name w:val="c5"/>
    <w:basedOn w:val="a"/>
    <w:rsid w:val="00AB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2B9C"/>
  </w:style>
  <w:style w:type="paragraph" w:customStyle="1" w:styleId="c1">
    <w:name w:val="c1"/>
    <w:basedOn w:val="a"/>
    <w:rsid w:val="00AB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B9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B2B9C"/>
    <w:rPr>
      <w:b/>
      <w:bCs/>
    </w:rPr>
  </w:style>
  <w:style w:type="paragraph" w:customStyle="1" w:styleId="c5">
    <w:name w:val="c5"/>
    <w:basedOn w:val="a"/>
    <w:rsid w:val="00AB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2B9C"/>
  </w:style>
  <w:style w:type="paragraph" w:customStyle="1" w:styleId="c1">
    <w:name w:val="c1"/>
    <w:basedOn w:val="a"/>
    <w:rsid w:val="00AB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2018-03-19T15:34:00Z</dcterms:created>
  <dcterms:modified xsi:type="dcterms:W3CDTF">2018-03-19T15:44:00Z</dcterms:modified>
</cp:coreProperties>
</file>